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61"/>
        <w:gridCol w:w="618"/>
        <w:gridCol w:w="457"/>
        <w:gridCol w:w="438"/>
        <w:gridCol w:w="616"/>
        <w:gridCol w:w="609"/>
        <w:gridCol w:w="669"/>
        <w:gridCol w:w="876"/>
        <w:gridCol w:w="479"/>
        <w:gridCol w:w="584"/>
        <w:gridCol w:w="395"/>
        <w:gridCol w:w="725"/>
        <w:gridCol w:w="606"/>
        <w:gridCol w:w="617"/>
        <w:gridCol w:w="606"/>
        <w:gridCol w:w="617"/>
        <w:gridCol w:w="606"/>
        <w:gridCol w:w="668"/>
      </w:tblGrid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ДОГОВОР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8E9" w:rsidRPr="00B128E9" w:rsidRDefault="00B128E9" w:rsidP="00B128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об осуществлении 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 электрическим сетям посредством перераспределения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максимальной мощности</w:t>
            </w:r>
          </w:p>
          <w:p w:rsidR="00B128E9" w:rsidRPr="00B128E9" w:rsidRDefault="00B128E9" w:rsidP="00B128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(для заявителей, заключивших соглашение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 перераспределении максимальной мощности с владельцами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энергопринимающих устройств (за исключением лиц,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указанных в пункте 12(1) Правил технологического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присоединения энергопринимающих устройств потребителей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лектрической энергии, объектов по производству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электрической энергии, а также объектов электросетевого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хозяйства, принадлежащих сетевым организациям и иным лицам,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 электрическим сетям, максимальная мощность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энергопринимающих устройств которых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составляет до 15 кВт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включительно, лиц, указанных в</w:t>
            </w:r>
            <w:proofErr w:type="gramEnd"/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пунктах 13 и 14 указанных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Правил, лиц, присоединенных к объектам единой национальной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(общероссийской) электрической сети, а также лиц,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не внесших плату за технологическое присоединение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либо внесших плату за технологическое присоединение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не в полном объеме), имеющими на праве собственности</w:t>
            </w:r>
            <w:proofErr w:type="gramEnd"/>
          </w:p>
          <w:p w:rsidR="008154DB" w:rsidRPr="008154DB" w:rsidRDefault="00B128E9" w:rsidP="00B128E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или на ином законном основании энергопринимающие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устройства, в отношении которых до 1 января 2009 г.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в установленном порядке было осуществлено фактическое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28E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присоединение к электрическим сетям)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8F2291"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985155" w:rsidP="00BF733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7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«___»_______________</w:t>
            </w:r>
            <w:proofErr w:type="gramStart"/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Общество с ограниченной ответственностью «Энергонефть Томск»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«Сетевая организация»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Генерального директора Мажурина Виктора Александровича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Устава,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«Заявитель»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 заключили настоящий договор о нижеследующем:</w:t>
            </w:r>
            <w:proofErr w:type="gramEnd"/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I.    ПРЕДМЕТ ДОГОВОРА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B74AF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1.  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 xml:space="preserve">    В  </w:t>
            </w:r>
            <w:proofErr w:type="gramStart"/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 xml:space="preserve">  с настоящим договором сетевая организация принимает на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>себя   обязательства   по   осуществлению   технологического  присоединения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>энергопринимающих  устройств  заявителя,  в  пользу  которого  предлагается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 xml:space="preserve">перераспределить  избыток  максимальной  мощности  (далее 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>–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 xml:space="preserve"> технологическое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74AF8" w:rsidRPr="00B74AF8">
              <w:rPr>
                <w:rFonts w:ascii="Times New Roman" w:eastAsia="SimSun" w:hAnsi="Times New Roman" w:cs="Times New Roman"/>
                <w:color w:val="000000"/>
              </w:rPr>
              <w:t>присоединение),</w:t>
            </w:r>
            <w:r w:rsidR="00B74AF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а именно: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Default="006709BE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6709BE" w:rsidRPr="006709BE" w:rsidRDefault="006709BE" w:rsidP="0067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(наименование энергопринимающих устройств</w:t>
            </w:r>
            <w:r w:rsidR="00D53882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 xml:space="preserve"> заявителя</w:t>
            </w: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)</w:t>
            </w:r>
          </w:p>
        </w:tc>
      </w:tr>
      <w:tr w:rsidR="006709BE" w:rsidRPr="008154DB" w:rsidTr="006709BE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BE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color w:val="000000"/>
              </w:rPr>
              <w:t>в   том   числе  по   обеспечению   готовности   объектов   электросетевого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хозяйства  (включая  их  проектирование,  строительство,  реконструкцию)  к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присоединению   энергопринимающих  устройс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тв,  урегулированию  отношений 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третьими  лицами в случае необходимости строительства (модернизации) такими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лицами     принадлежащих     им    объектов    электросетевого    хозяйства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(энергопринимающих   устройств,   объектов   электроэнергетики),  с  учетом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следующих характеристик:</w:t>
            </w:r>
          </w:p>
        </w:tc>
      </w:tr>
      <w:tr w:rsidR="008154DB" w:rsidRPr="008154DB" w:rsidTr="008F2291">
        <w:tc>
          <w:tcPr>
            <w:tcW w:w="44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максимальная мощность присоединяемых энергопринимающих устройств: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735860" w:rsidRPr="008154DB" w:rsidTr="008F2291">
        <w:tc>
          <w:tcPr>
            <w:tcW w:w="12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 xml:space="preserve">категория </w:t>
            </w:r>
            <w:r>
              <w:rPr>
                <w:rFonts w:ascii="Times New Roman" w:eastAsia="SimSun" w:hAnsi="Times New Roman" w:cs="Times New Roman"/>
                <w:color w:val="000000"/>
              </w:rPr>
              <w:t>н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>адежности: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III</w:t>
            </w:r>
          </w:p>
        </w:tc>
      </w:tr>
      <w:tr w:rsidR="008154DB" w:rsidRPr="008154DB" w:rsidTr="008F2291">
        <w:tc>
          <w:tcPr>
            <w:tcW w:w="44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класс напряжения электрических сетей, к которым осуществляется присоединение: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- ранее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присоединенная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точках присоединения, указанных в пункте 3 настоящего договора,</w:t>
            </w:r>
          </w:p>
        </w:tc>
      </w:tr>
      <w:tr w:rsidR="00735860" w:rsidRPr="008154DB" w:rsidTr="008F2291"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мощность: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Заявитель обязуется оплатить расходы на технологическое присоединение энергопринимающего устройства в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с условиями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4DB" w:rsidRPr="008154DB" w:rsidRDefault="008154DB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2.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Технологические присоединения необходимы для электроснабжения 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 xml:space="preserve">объектов заявителя, 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перечисленных в п.1 настоящего догово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>ра, расположенных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:</w:t>
            </w:r>
          </w:p>
        </w:tc>
      </w:tr>
      <w:tr w:rsidR="00F33CCC" w:rsidRPr="008154DB" w:rsidTr="00F33CCC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CCC" w:rsidRDefault="00F33CCC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F33CCC" w:rsidRPr="00F33CCC" w:rsidRDefault="00F33CCC" w:rsidP="00F33C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F33CCC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(место нахождения объектов заявителя)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F709AB" w:rsidRDefault="008154DB" w:rsidP="001B49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F709A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   3.  </w:t>
            </w:r>
            <w:r w:rsidR="00EF7EE3" w:rsidRPr="00EF7EE3">
              <w:rPr>
                <w:rFonts w:ascii="Times New Roman" w:eastAsia="SimSun" w:hAnsi="Times New Roman" w:cs="Times New Roman"/>
                <w:color w:val="000000"/>
              </w:rPr>
              <w:t xml:space="preserve">Точка (точки) присоединения указана в технических </w:t>
            </w:r>
            <w:proofErr w:type="gramStart"/>
            <w:r w:rsidR="00EF7EE3" w:rsidRPr="00EF7EE3">
              <w:rPr>
                <w:rFonts w:ascii="Times New Roman" w:eastAsia="SimSun" w:hAnsi="Times New Roman" w:cs="Times New Roman"/>
                <w:color w:val="000000"/>
              </w:rPr>
              <w:t>условиях</w:t>
            </w:r>
            <w:proofErr w:type="gramEnd"/>
            <w:r w:rsidR="00EF7EE3" w:rsidRPr="00EF7EE3">
              <w:rPr>
                <w:rFonts w:ascii="Times New Roman" w:eastAsia="SimSun" w:hAnsi="Times New Roman" w:cs="Times New Roman"/>
                <w:color w:val="000000"/>
              </w:rPr>
              <w:t xml:space="preserve"> для присоединения к электрическим сетям посредством перераспределения максимальной мощности (далее - технические условия) и располагается на расстоянии __________ метров от границы участка заявителя, на котором располагаются (будут располагаться) присоединяемые объекты заявителя.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053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4.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Технические условия являются неотъемлемой частью настоящего договора и приведены в 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Приложении</w:t>
            </w:r>
            <w:proofErr w:type="gramEnd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№1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к настоящему Договору. </w:t>
            </w:r>
          </w:p>
          <w:p w:rsidR="008154DB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Срок действия технических условий составляет </w:t>
            </w:r>
            <w:r w:rsidR="00F441E8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го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</w:t>
            </w:r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а)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со дня заключения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04021B" w:rsidRDefault="008154DB" w:rsidP="0004021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04021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5.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Срок выполнения мероприятий по технологическому присоединению составляет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со дня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заключения настоящего договора.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6.</w:t>
            </w: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обязуется: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1B492A" w:rsidRDefault="00EF7EE3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EF7EE3">
              <w:rPr>
                <w:rFonts w:ascii="Times New Roman" w:eastAsia="SimSun" w:hAnsi="Times New Roman" w:cs="Times New Roman"/>
                <w:color w:val="000000"/>
              </w:rPr>
              <w:t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      </w:r>
            <w:proofErr w:type="gramEnd"/>
          </w:p>
        </w:tc>
      </w:tr>
      <w:tr w:rsidR="008154DB" w:rsidRPr="008154DB" w:rsidTr="00AF50E1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177" w:rsidRPr="00DB6BA9" w:rsidRDefault="00AF50E1" w:rsidP="00DB6B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AF50E1">
              <w:rPr>
                <w:rFonts w:ascii="Times New Roman" w:eastAsia="SimSun" w:hAnsi="Times New Roman" w:cs="Times New Roman"/>
                <w:color w:val="000000"/>
              </w:rPr>
              <w:t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энергопринимающих устройств которого перераспределяется по соглашению о перераспределении мощности, требования:</w:t>
            </w:r>
          </w:p>
        </w:tc>
      </w:tr>
      <w:tr w:rsidR="008154DB" w:rsidRPr="008154DB" w:rsidTr="00AF50E1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Default="00AF50E1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а) </w:t>
            </w:r>
            <w:r w:rsidRPr="00AF50E1">
              <w:rPr>
                <w:rFonts w:ascii="Times New Roman" w:eastAsia="SimSun" w:hAnsi="Times New Roman" w:cs="Times New Roman"/>
                <w:color w:val="000000"/>
              </w:rPr>
              <w:t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энергопринимающих устройств;</w:t>
            </w:r>
          </w:p>
          <w:p w:rsidR="00AF50E1" w:rsidRPr="00294325" w:rsidRDefault="003A13F0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б) </w:t>
            </w:r>
            <w:r w:rsidRPr="003A13F0">
              <w:rPr>
                <w:rFonts w:ascii="Times New Roman" w:eastAsia="SimSun" w:hAnsi="Times New Roman" w:cs="Times New Roman"/>
                <w:color w:val="000000"/>
              </w:rPr>
      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      </w:r>
            <w:proofErr w:type="gramEnd"/>
          </w:p>
        </w:tc>
      </w:tr>
      <w:tr w:rsidR="003A13F0" w:rsidRPr="008154DB" w:rsidTr="00AF50E1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3F0" w:rsidRDefault="00411145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411145">
              <w:rPr>
                <w:rFonts w:ascii="Times New Roman" w:eastAsia="SimSun" w:hAnsi="Times New Roman" w:cs="Times New Roman"/>
                <w:color w:val="000000"/>
              </w:rPr>
              <w:t>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      </w:r>
          </w:p>
        </w:tc>
      </w:tr>
      <w:tr w:rsidR="00411145" w:rsidRPr="008154DB" w:rsidTr="00AF50E1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145" w:rsidRDefault="00411145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411145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Pr="00411145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Pr="00411145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      </w:r>
          </w:p>
        </w:tc>
      </w:tr>
      <w:tr w:rsidR="00411145" w:rsidRPr="008154DB" w:rsidTr="00AF50E1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145" w:rsidRDefault="00411145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411145">
              <w:rPr>
                <w:rFonts w:ascii="Times New Roman" w:eastAsia="SimSun" w:hAnsi="Times New Roman" w:cs="Times New Roman"/>
                <w:color w:val="000000"/>
              </w:rPr>
              <w:t>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пунктом 5 настоящего договора,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</w:t>
            </w:r>
            <w:proofErr w:type="gramEnd"/>
            <w:r w:rsidRPr="00411145">
              <w:rPr>
                <w:rFonts w:ascii="Times New Roman" w:eastAsia="SimSun" w:hAnsi="Times New Roman" w:cs="Times New Roman"/>
                <w:color w:val="000000"/>
              </w:rPr>
              <w:t xml:space="preserve"> эксплуатационной ответственности сторон, акт об осуществлении технологического присоединения и направить их заявителю</w:t>
            </w:r>
            <w:r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7.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при невыполнении заявителем технических условий в согласованный срок и наличии на дату </w:t>
            </w:r>
            <w:proofErr w:type="gramStart"/>
            <w:r w:rsidRPr="008A32EA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вправе по обращению заявителя продлить срок действия технических условий. При этом дополнительная плата не 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>взимается.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8.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Заявитель обязуется: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77673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77673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750F1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после выполнения мероприятий по технологическому присоединению в </w:t>
            </w:r>
            <w:proofErr w:type="gramStart"/>
            <w:r w:rsidRPr="005750F1">
              <w:rPr>
                <w:rFonts w:ascii="Times New Roman" w:eastAsia="SimSun" w:hAnsi="Times New Roman" w:cs="Times New Roman"/>
                <w:color w:val="000000"/>
              </w:rPr>
              <w:t>пределах</w:t>
            </w:r>
            <w:proofErr w:type="gramEnd"/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 границ участка заявителя, предусмотренных техническими условиями, уведомить сетевую организацию о выполнении технических условий;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E37" w:rsidRDefault="00DD3D58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AE4E37" w:rsidRPr="00AE4E37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="00AE4E37" w:rsidRPr="00AE4E37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="00AE4E37" w:rsidRPr="00AE4E37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      </w:r>
          </w:p>
          <w:p w:rsidR="00287BE4" w:rsidRPr="001B492A" w:rsidRDefault="00287BE4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D33EF6" w:rsidRPr="00D33EF6">
              <w:rPr>
                <w:rFonts w:ascii="Times New Roman" w:eastAsia="SimSun" w:hAnsi="Times New Roman" w:cs="Times New Roman"/>
                <w:color w:val="000000"/>
              </w:rPr>
      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      </w:r>
            <w:r w:rsidR="008F2291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B63C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B63C9">
              <w:rPr>
                <w:rFonts w:ascii="Times New Roman" w:eastAsia="SimSun" w:hAnsi="Times New Roman" w:cs="Times New Roman"/>
                <w:color w:val="000000"/>
              </w:rPr>
      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      </w:r>
            <w:proofErr w:type="gramEnd"/>
          </w:p>
        </w:tc>
      </w:tr>
      <w:tr w:rsidR="008154DB" w:rsidRPr="008154DB" w:rsidTr="00C77673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надлежащим образом исполнять указанные в </w:t>
            </w:r>
            <w:proofErr w:type="gramStart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>разделе</w:t>
            </w:r>
            <w:proofErr w:type="gramEnd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 III настоящего договора обязательства по оплате расходов на технологическое присоединение;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C00342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C00342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9.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Заявитель вправе при невыполнении им технических условий в согласованный срок и наличии на дату </w:t>
            </w:r>
            <w:proofErr w:type="gramStart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 обратиться в сетевую организацию с просьбой о продлении срока действия технических условий.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III.    ПЛАТА ЗА ТЕХНОЛОГИЧЕСКОЕ ПРИСОЕДИНЕНИЕ И ПОРЯДОК РАСЧЕТОВ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E4EC9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ED6BC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10.  Размер  платы  за  технологическое  присоединение  определяется  в </w:t>
            </w:r>
            <w:proofErr w:type="gramStart"/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>соответствии</w:t>
            </w:r>
            <w:proofErr w:type="gramEnd"/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с приказом </w:t>
            </w:r>
            <w:r w:rsidR="00ED6BC9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от </w:t>
            </w:r>
            <w:r w:rsidR="00DC0F12" w:rsidRPr="008E4EC9">
              <w:rPr>
                <w:rFonts w:ascii="Times New Roman" w:eastAsia="SimSun" w:hAnsi="Times New Roman" w:cs="Times New Roman"/>
                <w:b/>
                <w:color w:val="000000"/>
              </w:rPr>
              <w:t>«___»_____________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>г. №</w:t>
            </w:r>
            <w:r w:rsidR="00DC0F12" w:rsidRPr="008E4EC9">
              <w:rPr>
                <w:rFonts w:ascii="Times New Roman" w:eastAsia="SimSun" w:hAnsi="Times New Roman" w:cs="Times New Roman"/>
                <w:b/>
                <w:color w:val="000000"/>
              </w:rPr>
              <w:t>________</w:t>
            </w:r>
            <w:r w:rsidRPr="008E4EC9">
              <w:rPr>
                <w:rFonts w:ascii="Times New Roman" w:eastAsia="SimSun" w:hAnsi="Times New Roman" w:cs="Times New Roman"/>
                <w:b/>
                <w:color w:val="000000"/>
              </w:rPr>
              <w:t xml:space="preserve"> и составляет </w:t>
            </w:r>
            <w:r w:rsidR="00DC0F12"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="00DD7C51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руб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</w:t>
            </w:r>
            <w:r w:rsidR="00DD7C51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 коп.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8B" w:rsidRDefault="008154DB" w:rsidP="00F71D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11.</w:t>
            </w:r>
            <w:r w:rsidR="00CB742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Внесение  платы  за  технологическое  присоединение осуществляется</w:t>
            </w:r>
            <w:r w:rsidR="00F71D8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заявителем в </w:t>
            </w:r>
            <w:proofErr w:type="gramStart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следующем</w:t>
            </w:r>
            <w:proofErr w:type="gramEnd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 порядке:</w:t>
            </w:r>
          </w:p>
          <w:p w:rsidR="00A13200" w:rsidRPr="00082312" w:rsidRDefault="00C72029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________________________________________________________________________________________________</w:t>
            </w:r>
            <w:bookmarkStart w:id="0" w:name="_GoBack"/>
            <w:bookmarkEnd w:id="0"/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520D0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D520D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12.</w:t>
            </w: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D520D0" w:rsidRPr="00D520D0">
              <w:rPr>
                <w:rFonts w:ascii="Times New Roman" w:eastAsia="SimSun" w:hAnsi="Times New Roman" w:cs="Times New Roman"/>
                <w:color w:val="000000"/>
              </w:rPr>
              <w:t>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IV.    РАЗГРАНИЧЕНИЕ БАЛАНСОВОЙ ПРИНАДЛЕЖНОСТИ ЭЛЕКТРИЧЕСКИХ СЕТЕЙ И ЭКСПЛУАТАЦИОННОЙ ОТВЕТСТВЕННОСТИ СТОРОН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13.</w:t>
            </w: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Заявитель несет балансовую и эксплуатационную ответственность в </w:t>
            </w:r>
            <w:proofErr w:type="gramStart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>границах</w:t>
            </w:r>
            <w:proofErr w:type="gramEnd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 своего участка, сетевая организация - до границ участка заявителя</w:t>
            </w:r>
            <w:r w:rsidR="003B1ACB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V.    УСЛОВИЯ ИЗМЕНЕНИЯ, РАСТОРЖЕНИЯ ДОГОВОРА И ОТВЕТСТВЕННОСТЬ СТОРОН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14.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может быть изменен по письменному соглашению Сторон или в судебном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порядке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15.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договор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16.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      </w:r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17. 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      </w:r>
            <w:proofErr w:type="gramEnd"/>
          </w:p>
        </w:tc>
      </w:tr>
      <w:tr w:rsidR="008154DB" w:rsidRPr="005314D5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18.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За неисполнение или ненадлежащее исполнение обязательств по настоящему договору Стороны несут ответственность в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с законодательством Российской Федерации.</w:t>
            </w: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19.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lastRenderedPageBreak/>
              <w:t>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VI.    ПОРЯДОК РАЗРЕШЕНИЯ СПОРОВ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24C5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20. </w:t>
            </w:r>
            <w:r w:rsidRPr="00824C5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824C5A" w:rsidRPr="00824C5A">
              <w:rPr>
                <w:rFonts w:ascii="Times New Roman" w:eastAsia="SimSun" w:hAnsi="Times New Roman" w:cs="Times New Roman"/>
                <w:color w:val="000000"/>
              </w:rPr>
              <w:t>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      </w:r>
          </w:p>
        </w:tc>
      </w:tr>
      <w:tr w:rsidR="00735860" w:rsidRPr="00824C5A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VII.    ЗАКЛЮЧИТЕЛЬНЫЕ ПОЛОЖЕНИЯ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B61C2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21. 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считается заключенным </w:t>
            </w:r>
            <w:proofErr w:type="gramStart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>с даты поступления</w:t>
            </w:r>
            <w:proofErr w:type="gramEnd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 подписанного заявителем экземпляра настоящего договора в сетевую организацию.</w:t>
            </w:r>
          </w:p>
        </w:tc>
      </w:tr>
      <w:tr w:rsidR="008154DB" w:rsidRPr="00B61C2A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22.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 Настоящий договор </w:t>
            </w:r>
            <w:proofErr w:type="gramStart"/>
            <w:r w:rsidRPr="00B61C2A">
              <w:rPr>
                <w:rFonts w:ascii="Times New Roman" w:eastAsia="SimSun" w:hAnsi="Times New Roman" w:cs="Times New Roman"/>
                <w:color w:val="000000"/>
              </w:rPr>
              <w:t>составлен и подписан</w:t>
            </w:r>
            <w:proofErr w:type="gramEnd"/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в двух экземплярах, по одному для каждой из Сторон.</w:t>
            </w:r>
          </w:p>
        </w:tc>
      </w:tr>
      <w:tr w:rsidR="00735860" w:rsidRPr="00B61C2A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735860" w:rsidRPr="008154DB" w:rsidTr="008F2291"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СЕТЕВАЯ ОРГАНИЗАЦИЯ: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ЗАЯВИТЕЛЬ:</w:t>
            </w: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ООО «Энергонефть Томск»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Адрес места нахождения: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636785, Российская Федерация, Томская область, г. Стрежевой, ул. Строителей,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Адрес для направления корреспонденции: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 xml:space="preserve">636785, Российская Федерация, Томская область, г. Стрежевой, </w:t>
            </w:r>
            <w:proofErr w:type="spell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ул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.С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троителей</w:t>
            </w:r>
            <w:proofErr w:type="spell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Факс: 8 (38259) 6-36-07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;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Тел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 8 (38259) 6-30-04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Электронный адрес: ent_secr@energoneft-t.ru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Банковские реквизиты: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ИНН 7022010799  /  КПП 702201001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ОГРН 1027001619369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/счет  40702810003130000027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Филиал «ВБРР» (АО) в г. Новосибирске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счет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30101810750030000736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БИК 045003736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ОКВЭД 31.62.9, 40.30.14, 41.00.1, 40.10.2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229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ОКПО   55721040</w:t>
            </w:r>
          </w:p>
        </w:tc>
        <w:tc>
          <w:tcPr>
            <w:tcW w:w="4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8F2291"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8F229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СЕТЕВАЯ ОРГАНИЗАЦИЯ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</w:tr>
      <w:tr w:rsidR="00735860" w:rsidRPr="008154DB" w:rsidTr="008F229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8F229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ООО «Энергонефть Томск»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8F229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735860" w:rsidRPr="008154DB" w:rsidTr="008F2291">
        <w:tc>
          <w:tcPr>
            <w:tcW w:w="184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В.А. Мажурин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87BE4"/>
    <w:rsid w:val="002903CC"/>
    <w:rsid w:val="00294325"/>
    <w:rsid w:val="003035C9"/>
    <w:rsid w:val="00325488"/>
    <w:rsid w:val="003354D7"/>
    <w:rsid w:val="00356C26"/>
    <w:rsid w:val="00360902"/>
    <w:rsid w:val="00393414"/>
    <w:rsid w:val="003A13F0"/>
    <w:rsid w:val="003B1ACB"/>
    <w:rsid w:val="003B2EA1"/>
    <w:rsid w:val="003C7658"/>
    <w:rsid w:val="003E17D6"/>
    <w:rsid w:val="00411145"/>
    <w:rsid w:val="00413136"/>
    <w:rsid w:val="00432D4C"/>
    <w:rsid w:val="00433727"/>
    <w:rsid w:val="00436BF1"/>
    <w:rsid w:val="00442F9A"/>
    <w:rsid w:val="00446FA4"/>
    <w:rsid w:val="00455E91"/>
    <w:rsid w:val="00484D39"/>
    <w:rsid w:val="00485177"/>
    <w:rsid w:val="004975DA"/>
    <w:rsid w:val="004C6844"/>
    <w:rsid w:val="004D2A0A"/>
    <w:rsid w:val="004F374B"/>
    <w:rsid w:val="00504989"/>
    <w:rsid w:val="005314D5"/>
    <w:rsid w:val="00534F17"/>
    <w:rsid w:val="00535540"/>
    <w:rsid w:val="00544A2A"/>
    <w:rsid w:val="00573CBB"/>
    <w:rsid w:val="005750F1"/>
    <w:rsid w:val="00581B4E"/>
    <w:rsid w:val="00583054"/>
    <w:rsid w:val="00591003"/>
    <w:rsid w:val="005A32DA"/>
    <w:rsid w:val="005A4AE1"/>
    <w:rsid w:val="005B63C9"/>
    <w:rsid w:val="005C1409"/>
    <w:rsid w:val="005D3B6B"/>
    <w:rsid w:val="005E3F13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63A9"/>
    <w:rsid w:val="006F7FEB"/>
    <w:rsid w:val="00703F58"/>
    <w:rsid w:val="00705CE5"/>
    <w:rsid w:val="00735860"/>
    <w:rsid w:val="00740EC4"/>
    <w:rsid w:val="00755D97"/>
    <w:rsid w:val="007804D5"/>
    <w:rsid w:val="00787037"/>
    <w:rsid w:val="0079332C"/>
    <w:rsid w:val="007C6B47"/>
    <w:rsid w:val="007D4C8E"/>
    <w:rsid w:val="007E0E0F"/>
    <w:rsid w:val="007F3500"/>
    <w:rsid w:val="00811053"/>
    <w:rsid w:val="008154DB"/>
    <w:rsid w:val="00824C5A"/>
    <w:rsid w:val="00831868"/>
    <w:rsid w:val="00876257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2291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13200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D1C94"/>
    <w:rsid w:val="00AD7431"/>
    <w:rsid w:val="00AE4E37"/>
    <w:rsid w:val="00AF2B22"/>
    <w:rsid w:val="00AF50E1"/>
    <w:rsid w:val="00B051A2"/>
    <w:rsid w:val="00B128E9"/>
    <w:rsid w:val="00B23FF6"/>
    <w:rsid w:val="00B35FF8"/>
    <w:rsid w:val="00B45D33"/>
    <w:rsid w:val="00B5140C"/>
    <w:rsid w:val="00B5609D"/>
    <w:rsid w:val="00B61C2A"/>
    <w:rsid w:val="00B66528"/>
    <w:rsid w:val="00B74AF8"/>
    <w:rsid w:val="00B76242"/>
    <w:rsid w:val="00B92625"/>
    <w:rsid w:val="00BA71D9"/>
    <w:rsid w:val="00BB5B86"/>
    <w:rsid w:val="00BC2073"/>
    <w:rsid w:val="00BD1B46"/>
    <w:rsid w:val="00BF7338"/>
    <w:rsid w:val="00C00342"/>
    <w:rsid w:val="00C16765"/>
    <w:rsid w:val="00C36521"/>
    <w:rsid w:val="00C55C30"/>
    <w:rsid w:val="00C655B0"/>
    <w:rsid w:val="00C72029"/>
    <w:rsid w:val="00C7669C"/>
    <w:rsid w:val="00C77673"/>
    <w:rsid w:val="00C82F82"/>
    <w:rsid w:val="00C83D61"/>
    <w:rsid w:val="00C9341F"/>
    <w:rsid w:val="00CB0D4A"/>
    <w:rsid w:val="00CB742B"/>
    <w:rsid w:val="00CC0B88"/>
    <w:rsid w:val="00CF1A8F"/>
    <w:rsid w:val="00D045A2"/>
    <w:rsid w:val="00D129A9"/>
    <w:rsid w:val="00D13235"/>
    <w:rsid w:val="00D21239"/>
    <w:rsid w:val="00D22B5A"/>
    <w:rsid w:val="00D3296E"/>
    <w:rsid w:val="00D33EF6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D3D58"/>
    <w:rsid w:val="00DD7C51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ED6BC9"/>
    <w:rsid w:val="00EF7EE3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EDDC-E357-4750-9153-BAEC904F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Тетерин Алексей Дмитр.</cp:lastModifiedBy>
  <cp:revision>326</cp:revision>
  <cp:lastPrinted>2015-03-11T02:52:00Z</cp:lastPrinted>
  <dcterms:created xsi:type="dcterms:W3CDTF">2012-09-13T05:12:00Z</dcterms:created>
  <dcterms:modified xsi:type="dcterms:W3CDTF">2015-07-26T09:02:00Z</dcterms:modified>
</cp:coreProperties>
</file>